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B" w:rsidRPr="000F0804" w:rsidRDefault="00E754E2" w:rsidP="00E754E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F0804">
        <w:rPr>
          <w:rFonts w:ascii="Arial" w:hAnsi="Arial" w:cs="Arial"/>
          <w:b/>
          <w:sz w:val="24"/>
        </w:rPr>
        <w:t>ПАМЯТКА</w:t>
      </w:r>
    </w:p>
    <w:p w:rsidR="00E754E2" w:rsidRPr="000F0804" w:rsidRDefault="00E754E2" w:rsidP="00E754E2">
      <w:pPr>
        <w:spacing w:after="0" w:line="240" w:lineRule="auto"/>
        <w:jc w:val="center"/>
        <w:rPr>
          <w:rFonts w:ascii="Arial" w:hAnsi="Arial" w:cs="Arial"/>
        </w:rPr>
      </w:pPr>
      <w:r w:rsidRPr="000F0804">
        <w:rPr>
          <w:rFonts w:ascii="Arial" w:hAnsi="Arial" w:cs="Arial"/>
        </w:rPr>
        <w:t>по недопоставкам коммунальных услуг</w:t>
      </w:r>
    </w:p>
    <w:p w:rsidR="00E754E2" w:rsidRPr="000F0804" w:rsidRDefault="00E754E2" w:rsidP="00E754E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3667"/>
        <w:gridCol w:w="3270"/>
        <w:gridCol w:w="4475"/>
      </w:tblGrid>
      <w:tr w:rsidR="00E754E2" w:rsidRPr="000F0804" w:rsidTr="00A94B2F">
        <w:tc>
          <w:tcPr>
            <w:tcW w:w="5070" w:type="dxa"/>
            <w:vAlign w:val="center"/>
          </w:tcPr>
          <w:p w:rsidR="00E754E2" w:rsidRPr="00C17E60" w:rsidRDefault="00E754E2" w:rsidP="00A94B2F">
            <w:pPr>
              <w:jc w:val="center"/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Требования к качеству</w:t>
            </w:r>
          </w:p>
        </w:tc>
        <w:tc>
          <w:tcPr>
            <w:tcW w:w="4252" w:type="dxa"/>
            <w:vAlign w:val="center"/>
          </w:tcPr>
          <w:p w:rsidR="00E754E2" w:rsidRPr="000F0804" w:rsidRDefault="00E754E2" w:rsidP="00A94B2F">
            <w:pPr>
              <w:jc w:val="center"/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Допустимая продолжительность недопоставки,</w:t>
            </w:r>
          </w:p>
          <w:p w:rsidR="00E754E2" w:rsidRPr="00C17E60" w:rsidRDefault="00E754E2" w:rsidP="00A94B2F">
            <w:pPr>
              <w:jc w:val="center"/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допустимые отклонения качества</w:t>
            </w:r>
          </w:p>
        </w:tc>
        <w:tc>
          <w:tcPr>
            <w:tcW w:w="6292" w:type="dxa"/>
            <w:vAlign w:val="center"/>
          </w:tcPr>
          <w:p w:rsidR="00E754E2" w:rsidRPr="00C17E60" w:rsidRDefault="00E754E2" w:rsidP="00A94B2F">
            <w:pPr>
              <w:jc w:val="center"/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Перерасчет платы</w:t>
            </w:r>
          </w:p>
          <w:p w:rsidR="00E754E2" w:rsidRPr="00C17E60" w:rsidRDefault="00E754E2" w:rsidP="00A94B2F">
            <w:pPr>
              <w:jc w:val="center"/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(производится только в случае отсутствия общедомового, индивидуального прибора учета)</w:t>
            </w:r>
          </w:p>
        </w:tc>
      </w:tr>
      <w:tr w:rsidR="00E754E2" w:rsidRPr="000F0804" w:rsidTr="00A94B2F">
        <w:tc>
          <w:tcPr>
            <w:tcW w:w="15614" w:type="dxa"/>
            <w:gridSpan w:val="3"/>
            <w:vAlign w:val="center"/>
          </w:tcPr>
          <w:p w:rsidR="00E754E2" w:rsidRPr="000F0804" w:rsidRDefault="00E754E2" w:rsidP="00A94B2F">
            <w:pPr>
              <w:rPr>
                <w:rFonts w:ascii="Arial" w:hAnsi="Arial" w:cs="Arial"/>
                <w:b/>
                <w:sz w:val="14"/>
              </w:rPr>
            </w:pPr>
            <w:r w:rsidRPr="000F0804">
              <w:rPr>
                <w:rFonts w:ascii="Arial" w:hAnsi="Arial" w:cs="Arial"/>
                <w:b/>
                <w:sz w:val="14"/>
              </w:rPr>
              <w:t>Холодное водоснабжение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1. Бесперебойная круглосуточная подача в течение года</w:t>
            </w:r>
          </w:p>
        </w:tc>
        <w:tc>
          <w:tcPr>
            <w:tcW w:w="425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8 часов (суммарно) в течение 1 месяца;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4 часа единовременно - при аварии в централизованных сетях</w:t>
            </w:r>
          </w:p>
        </w:tc>
        <w:tc>
          <w:tcPr>
            <w:tcW w:w="629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При подтверждении факта недопоставки услуги.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час недопоставки свыше допустимой (см. столбец 2) плата снижается на 0,15 %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2. Постоянное соответствие состава и свойств холодной воды</w:t>
            </w:r>
          </w:p>
        </w:tc>
        <w:tc>
          <w:tcPr>
            <w:tcW w:w="425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Отклонение состава и свойств холодной воды не допускается</w:t>
            </w:r>
          </w:p>
        </w:tc>
        <w:tc>
          <w:tcPr>
            <w:tcW w:w="629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день предоставления коммунальной услуги ненадлежащего качества плата снижается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(сумма к вычету=(сумма за месяц/количество дней в месяце)* количество дней поставки некачественной услуги)) </w:t>
            </w:r>
            <w:r w:rsidRPr="00C17E60">
              <w:rPr>
                <w:rFonts w:ascii="Arial" w:eastAsia="Times New Roman" w:hAnsi="Arial" w:cs="Arial"/>
                <w:b/>
                <w:sz w:val="14"/>
                <w:szCs w:val="26"/>
                <w:lang w:eastAsia="ru-RU"/>
              </w:rPr>
              <w:t>(независимо от показаний приборов учета)</w:t>
            </w:r>
          </w:p>
        </w:tc>
      </w:tr>
      <w:tr w:rsidR="00E754E2" w:rsidRPr="000F0804" w:rsidTr="00A94B2F">
        <w:trPr>
          <w:trHeight w:val="938"/>
        </w:trPr>
        <w:tc>
          <w:tcPr>
            <w:tcW w:w="5070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3. Необходимый уровень давления в системе холодного водоснабжения в точке разбора 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(в МКД и жилых домах - от 0,03 МПа (0,3 кгс/кв</w:t>
            </w:r>
            <w:proofErr w:type="gramStart"/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.с</w:t>
            </w:r>
            <w:proofErr w:type="gramEnd"/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м) до 0,6 МПа (0,6 кгс/кв.см)) </w:t>
            </w:r>
          </w:p>
        </w:tc>
        <w:tc>
          <w:tcPr>
            <w:tcW w:w="425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Отклонение давления не допускается</w:t>
            </w:r>
          </w:p>
        </w:tc>
        <w:tc>
          <w:tcPr>
            <w:tcW w:w="6292" w:type="dxa"/>
            <w:vAlign w:val="center"/>
          </w:tcPr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час подачи воды (суммарно):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- если отклонение до 25%, размер платы снижается на 0,1%;</w:t>
            </w:r>
          </w:p>
          <w:p w:rsidR="00E754E2" w:rsidRPr="00C17E60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C17E60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- если свыше 25%, то суммарно за каждый день предоставления некачественной услуги </w:t>
            </w:r>
          </w:p>
        </w:tc>
      </w:tr>
      <w:tr w:rsidR="00E754E2" w:rsidRPr="000F0804" w:rsidTr="00A94B2F">
        <w:tc>
          <w:tcPr>
            <w:tcW w:w="15614" w:type="dxa"/>
            <w:gridSpan w:val="3"/>
            <w:vAlign w:val="center"/>
          </w:tcPr>
          <w:p w:rsidR="00E754E2" w:rsidRPr="000F0804" w:rsidRDefault="00E754E2" w:rsidP="00A94B2F">
            <w:pPr>
              <w:rPr>
                <w:rFonts w:ascii="Arial" w:hAnsi="Arial" w:cs="Arial"/>
                <w:b/>
                <w:sz w:val="14"/>
              </w:rPr>
            </w:pPr>
            <w:r w:rsidRPr="000F0804">
              <w:rPr>
                <w:rFonts w:ascii="Arial" w:hAnsi="Arial" w:cs="Arial"/>
                <w:b/>
                <w:sz w:val="14"/>
              </w:rPr>
              <w:t>Горячее водоснабжение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1. Бесперебойная круглосуточная подача в течение года</w:t>
            </w:r>
          </w:p>
        </w:tc>
        <w:tc>
          <w:tcPr>
            <w:tcW w:w="425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8 часов (суммарно) в течение 1 месяца,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4 часа  единовременно,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24 часа подряд – при аварии на тупиковой магистрали</w:t>
            </w:r>
          </w:p>
        </w:tc>
        <w:tc>
          <w:tcPr>
            <w:tcW w:w="629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При подтверждении факта недопоставки услуги.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час недопоставки свыше допустимой (см. столбец 2) исчисленной суммарно за расчетный период, плата снижается на 0,15 %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2. Соответствие температуры горячей воды в точке </w:t>
            </w:r>
            <w:proofErr w:type="spellStart"/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водоразбора</w:t>
            </w:r>
            <w:proofErr w:type="spellEnd"/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 нормативным требованиям (не ниже 600 и не выше 750)</w:t>
            </w:r>
          </w:p>
        </w:tc>
        <w:tc>
          <w:tcPr>
            <w:tcW w:w="425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Допустимое отклонение температуры горячей воды: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- в ночное время  (с 0.00 до 5.00 часов) – не более чем на 5 0C;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- в дневное время (с 5.00 до 0.00 часов) – не более чем на 3 0C.</w:t>
            </w:r>
          </w:p>
        </w:tc>
        <w:tc>
          <w:tcPr>
            <w:tcW w:w="629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каждые  3 0C  отступления от допустимых отклонений, плата снижается на 0,1%.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час подачи горячей воды, температура которой в точке разбора ниже 40%, оплата потребленной воды производится по тарифу за холодную воду.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3. Постоянное соответствие состава и свойств горячей воды</w:t>
            </w:r>
          </w:p>
        </w:tc>
        <w:tc>
          <w:tcPr>
            <w:tcW w:w="425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Отклонение состава и свойств горячей воды не допускается</w:t>
            </w:r>
          </w:p>
        </w:tc>
        <w:tc>
          <w:tcPr>
            <w:tcW w:w="629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день предоставления коммунальной услуги ненадлежащего качества плата снижается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(сумма к вычету=(сумма за месяц/количество дней в месяце)* количество дней поставки некачественной услуги)) (независимо от показаний приборов учета)</w:t>
            </w:r>
          </w:p>
        </w:tc>
      </w:tr>
      <w:tr w:rsidR="00E754E2" w:rsidRPr="000F0804" w:rsidTr="00A94B2F">
        <w:trPr>
          <w:trHeight w:val="806"/>
        </w:trPr>
        <w:tc>
          <w:tcPr>
            <w:tcW w:w="5070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4. Необходимый уровень давления в системе горячего водоснабжения в точке разбора (в МКД и жилых домах - от 0,03 МПа (0,3 кгс/кв</w:t>
            </w:r>
            <w:proofErr w:type="gramStart"/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.с</w:t>
            </w:r>
            <w:proofErr w:type="gramEnd"/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м) до 0,45 МПа (4,5 кгс/кв.см)) </w:t>
            </w:r>
          </w:p>
        </w:tc>
        <w:tc>
          <w:tcPr>
            <w:tcW w:w="425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Отклонение давления не допускается</w:t>
            </w:r>
          </w:p>
        </w:tc>
        <w:tc>
          <w:tcPr>
            <w:tcW w:w="6292" w:type="dxa"/>
            <w:vAlign w:val="center"/>
          </w:tcPr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За каждый час подачи воды суммарно: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>- если отклонение до 25%, плата снижается на 0,1%;</w:t>
            </w:r>
          </w:p>
          <w:p w:rsidR="00E754E2" w:rsidRPr="000F0804" w:rsidRDefault="00E754E2" w:rsidP="00A94B2F">
            <w:pPr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  <w:r w:rsidRPr="000F0804">
              <w:rPr>
                <w:rFonts w:ascii="Arial" w:eastAsia="Times New Roman" w:hAnsi="Arial" w:cs="Arial"/>
                <w:sz w:val="14"/>
                <w:szCs w:val="26"/>
                <w:lang w:eastAsia="ru-RU"/>
              </w:rPr>
              <w:t xml:space="preserve">- если свыше 25%, то суммарно за каждый день предоставления некачественной услуги </w:t>
            </w:r>
          </w:p>
        </w:tc>
      </w:tr>
      <w:tr w:rsidR="00E754E2" w:rsidRPr="000F0804" w:rsidTr="00A94B2F">
        <w:tc>
          <w:tcPr>
            <w:tcW w:w="15614" w:type="dxa"/>
            <w:gridSpan w:val="3"/>
            <w:vAlign w:val="center"/>
          </w:tcPr>
          <w:p w:rsidR="00E754E2" w:rsidRPr="000F0804" w:rsidRDefault="00E754E2" w:rsidP="00A94B2F">
            <w:pPr>
              <w:rPr>
                <w:rFonts w:ascii="Arial" w:hAnsi="Arial" w:cs="Arial"/>
                <w:b/>
                <w:sz w:val="14"/>
              </w:rPr>
            </w:pPr>
            <w:r w:rsidRPr="000F0804">
              <w:rPr>
                <w:rFonts w:ascii="Arial" w:hAnsi="Arial" w:cs="Arial"/>
                <w:b/>
                <w:sz w:val="14"/>
              </w:rPr>
              <w:t>Отопление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1. Бесперебойное круглосуточное отопление в течение отопительного периода </w:t>
            </w:r>
          </w:p>
        </w:tc>
        <w:tc>
          <w:tcPr>
            <w:tcW w:w="4252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- не более 24 часов (суммарно) в течение 1 месяца,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- не более 16 часов  единовременно – при температуре воздуха в жилых помещениях от +12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ru-RU"/>
              </w:rPr>
              <w:t>0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val="en-US" w:eastAsia="ru-RU"/>
              </w:rPr>
              <w:t>C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до нормативной температуры;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- не более 8 часов единовременно – при температуре воздуха в жилых помещениях от +10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ru-RU"/>
              </w:rPr>
              <w:t>0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val="en-US" w:eastAsia="ru-RU"/>
              </w:rPr>
              <w:t>C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до +12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ru-RU"/>
              </w:rPr>
              <w:t>0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val="en-US" w:eastAsia="ru-RU"/>
              </w:rPr>
              <w:t>C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;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</w:t>
            </w: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>не более 4 часов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единовременно – при температуре воздуха в жилых помещениях от +8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ru-RU"/>
              </w:rPr>
              <w:t>0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val="en-US" w:eastAsia="ru-RU"/>
              </w:rPr>
              <w:t>C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до +10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ru-RU"/>
              </w:rPr>
              <w:t>0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val="en-US" w:eastAsia="ru-RU"/>
              </w:rPr>
              <w:t>C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.</w:t>
            </w:r>
          </w:p>
        </w:tc>
        <w:tc>
          <w:tcPr>
            <w:tcW w:w="6292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При подтверждении факта недопоставки услуги.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За каждый час недопоставки свыше допустимой (см. столбец 2) исчисленной суммарно за расчетный период, плата снижается на 0,15 %</w:t>
            </w: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2. Обеспечение нормативной температуры воздуха: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</w:t>
            </w: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>в жилых помещениях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- не ниже +18 °C (в угловых комнатах +20 °C);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Допустимое превышение нормативной температуры - не более 4 °C;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Допустимое снижение нормативной температуры в ночное время суток (от 0.00 до 5.00 часов) - не более 3 °C;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Снижение температуры воздуха в жилом помещении в дневное время (от 5.00 до 0.00 часов) не допускается.</w:t>
            </w:r>
          </w:p>
        </w:tc>
        <w:tc>
          <w:tcPr>
            <w:tcW w:w="6292" w:type="dxa"/>
            <w:vAlign w:val="center"/>
          </w:tcPr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За каждый час отклонения температуры воздуха суммарно в течение расчетного периода плата снижается на 0,15%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E754E2" w:rsidRPr="000F0804" w:rsidTr="00A94B2F">
        <w:tc>
          <w:tcPr>
            <w:tcW w:w="5070" w:type="dxa"/>
            <w:vAlign w:val="center"/>
          </w:tcPr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3. Необходимый уровень давления во внутридомовой системе отопления: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>- с чугунными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</w:t>
            </w: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 xml:space="preserve">радиаторами 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</w:t>
            </w:r>
            <w:r w:rsidRPr="00991A6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не более 0,6 МПа (6 кгс/кв. см);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</w:t>
            </w: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 xml:space="preserve">с системами </w:t>
            </w:r>
            <w:proofErr w:type="spellStart"/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>конвекторного</w:t>
            </w:r>
            <w:proofErr w:type="spellEnd"/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 xml:space="preserve"> и панельного отопления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, калориферами, </w:t>
            </w:r>
            <w:r w:rsidRPr="00991A6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а также прочими отопительными приборами - не более 1 МПа (10 кгс/кв. см);</w:t>
            </w:r>
          </w:p>
          <w:p w:rsidR="00E754E2" w:rsidRPr="00991A61" w:rsidRDefault="00E754E2" w:rsidP="00A94B2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</w:t>
            </w:r>
            <w:r w:rsidRPr="00991A61">
              <w:rPr>
                <w:rFonts w:ascii="Arial" w:eastAsia="Times New Roman" w:hAnsi="Arial" w:cs="Arial"/>
                <w:i/>
                <w:sz w:val="14"/>
                <w:szCs w:val="24"/>
                <w:lang w:eastAsia="ru-RU"/>
              </w:rPr>
              <w:t>с любыми отопительными приборами</w:t>
            </w: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 - </w:t>
            </w:r>
            <w:r w:rsidRPr="00991A6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не менее чем на 0,05 МПа (0,5 кгс/кв. см) превышающее статическое давление, требуемое для постоянного заполнения системы отопления теплоносителем</w:t>
            </w:r>
          </w:p>
        </w:tc>
        <w:tc>
          <w:tcPr>
            <w:tcW w:w="4252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Отклонение давления не допускается</w:t>
            </w:r>
          </w:p>
        </w:tc>
        <w:tc>
          <w:tcPr>
            <w:tcW w:w="6292" w:type="dxa"/>
            <w:vAlign w:val="center"/>
          </w:tcPr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При подтверждении факта некачественного предоставления услуги. 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За каждый час отклонения от установленного давления во внутридомовой системе отопления:</w:t>
            </w:r>
          </w:p>
          <w:p w:rsidR="00E754E2" w:rsidRPr="00991A61" w:rsidRDefault="00E754E2" w:rsidP="00A94B2F">
            <w:pPr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  <w:r w:rsidRPr="00991A61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 xml:space="preserve">- если  давление отличается более чем на 25% от установленного, плата снижается суммарно за каждый день предоставления некачественной услуги. </w:t>
            </w:r>
          </w:p>
        </w:tc>
      </w:tr>
    </w:tbl>
    <w:p w:rsidR="00E754E2" w:rsidRPr="000F0804" w:rsidRDefault="00E754E2" w:rsidP="00E754E2">
      <w:pPr>
        <w:spacing w:after="0" w:line="240" w:lineRule="auto"/>
        <w:jc w:val="center"/>
        <w:rPr>
          <w:rFonts w:ascii="Arial" w:hAnsi="Arial" w:cs="Arial"/>
        </w:rPr>
      </w:pPr>
    </w:p>
    <w:p w:rsidR="00E754E2" w:rsidRPr="000F0804" w:rsidRDefault="00E754E2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E754E2" w:rsidRPr="000F0804" w:rsidRDefault="00E754E2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0F0804" w:rsidRPr="000F0804" w:rsidRDefault="000F0804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0F0804" w:rsidRPr="000F0804" w:rsidRDefault="000F0804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0F0804" w:rsidRPr="000F0804" w:rsidRDefault="000F0804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0F0804" w:rsidRPr="000F0804" w:rsidRDefault="000F0804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074B7F" w:rsidRDefault="00074B7F" w:rsidP="00E754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74B7F" w:rsidRDefault="00074B7F" w:rsidP="00E754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62A74" w:rsidRPr="00A94B2F" w:rsidRDefault="00E754E2" w:rsidP="00E754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62A7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установления факта недопоставки или </w:t>
      </w:r>
    </w:p>
    <w:p w:rsidR="00E754E2" w:rsidRPr="00B62A74" w:rsidRDefault="00E754E2" w:rsidP="00E754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62A74">
        <w:rPr>
          <w:rFonts w:ascii="Arial" w:eastAsia="Times New Roman" w:hAnsi="Arial" w:cs="Arial"/>
          <w:b/>
          <w:sz w:val="26"/>
          <w:szCs w:val="26"/>
          <w:lang w:eastAsia="ru-RU"/>
        </w:rPr>
        <w:t>некачественного предоставления коммунальных услуг</w:t>
      </w:r>
    </w:p>
    <w:p w:rsidR="00E754E2" w:rsidRPr="00E754E2" w:rsidRDefault="00E754E2" w:rsidP="00E754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Шаг №1. Вы (потребитель услуги) обнаружили факт недопоставки или </w:t>
      </w:r>
      <w:proofErr w:type="gramStart"/>
      <w:r w:rsidRPr="00E754E2">
        <w:rPr>
          <w:rFonts w:ascii="Arial" w:eastAsia="Times New Roman" w:hAnsi="Arial" w:cs="Arial"/>
          <w:sz w:val="26"/>
          <w:szCs w:val="26"/>
          <w:lang w:eastAsia="ru-RU"/>
        </w:rPr>
        <w:t>некачественного</w:t>
      </w:r>
      <w:proofErr w:type="gramEnd"/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предоставление услуги.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Шаг №2. Вы сообщаете по телефону или письменно в аварийно-диспетчерскую службу (далее АДС) своей Управляющей </w:t>
      </w:r>
      <w:r w:rsidRPr="000F0804">
        <w:rPr>
          <w:rFonts w:ascii="Arial" w:eastAsia="Times New Roman" w:hAnsi="Arial" w:cs="Arial"/>
          <w:sz w:val="26"/>
          <w:szCs w:val="26"/>
          <w:lang w:eastAsia="ru-RU"/>
        </w:rPr>
        <w:t>организации</w:t>
      </w: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 о факте недопоставки или некачественной услуги.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>Ваше сообщение должно быть зарегистрировано: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>1. при письменном обращении</w:t>
      </w:r>
      <w:r w:rsidRPr="000F080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754E2">
        <w:rPr>
          <w:rFonts w:ascii="Arial" w:eastAsia="Times New Roman" w:hAnsi="Arial" w:cs="Arial"/>
          <w:sz w:val="26"/>
          <w:szCs w:val="26"/>
          <w:lang w:eastAsia="ru-RU"/>
        </w:rPr>
        <w:t>- номер входящего документа;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2. при звонке на телефон:  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E754E2">
        <w:rPr>
          <w:rFonts w:ascii="Arial" w:eastAsia="Times New Roman" w:hAnsi="Arial" w:cs="Arial"/>
          <w:i/>
          <w:sz w:val="26"/>
          <w:szCs w:val="26"/>
          <w:lang w:eastAsia="ru-RU"/>
        </w:rPr>
        <w:t>Вы обязаны сообщить сотруднику АДС свое ФИО и точный адрес помещения (где произошла недопоставка);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i/>
          <w:sz w:val="26"/>
          <w:szCs w:val="26"/>
          <w:lang w:eastAsia="ru-RU"/>
        </w:rPr>
        <w:t>- сотрудник АДС обязан сообщить Вам свое ФИО, номер и дату  регистрации сообщения потребителя.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>Шаг №3. Если сотрудник АДС знает о причинах недопоставки или некачественного предоставления, об этом он Вам сообщит.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4E2" w:rsidRPr="00E754E2" w:rsidRDefault="00B62A74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Шаг №4.</w:t>
      </w:r>
      <w:r w:rsidRPr="00B62A7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B7F">
        <w:rPr>
          <w:rFonts w:ascii="Arial" w:eastAsia="Times New Roman" w:hAnsi="Arial" w:cs="Arial"/>
          <w:sz w:val="26"/>
          <w:szCs w:val="26"/>
          <w:lang w:eastAsia="ru-RU"/>
        </w:rPr>
        <w:t>Если сотрудник АДС</w:t>
      </w:r>
      <w:r w:rsidR="00E754E2"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 не знает о причинах недопоставки или н</w:t>
      </w:r>
      <w:r w:rsidR="00074B7F">
        <w:rPr>
          <w:rFonts w:ascii="Arial" w:eastAsia="Times New Roman" w:hAnsi="Arial" w:cs="Arial"/>
          <w:sz w:val="26"/>
          <w:szCs w:val="26"/>
          <w:lang w:eastAsia="ru-RU"/>
        </w:rPr>
        <w:t xml:space="preserve">екачественного предоставления, </w:t>
      </w:r>
      <w:r w:rsidR="00E754E2"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он должен согласовать с Вами дату и время проведения проверки по Вашему сообщению. 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>Шаг №5. По результатам проверки составляется и подписывается акт (один экземпляр остается у Вас на рука</w:t>
      </w:r>
      <w:bookmarkStart w:id="0" w:name="_GoBack"/>
      <w:bookmarkEnd w:id="0"/>
      <w:r w:rsidRPr="00E754E2">
        <w:rPr>
          <w:rFonts w:ascii="Arial" w:eastAsia="Times New Roman" w:hAnsi="Arial" w:cs="Arial"/>
          <w:sz w:val="26"/>
          <w:szCs w:val="26"/>
          <w:lang w:eastAsia="ru-RU"/>
        </w:rPr>
        <w:t>х).</w:t>
      </w: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4E2" w:rsidRPr="00E754E2" w:rsidRDefault="00E754E2" w:rsidP="00E754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4E2">
        <w:rPr>
          <w:rFonts w:ascii="Arial" w:eastAsia="Times New Roman" w:hAnsi="Arial" w:cs="Arial"/>
          <w:sz w:val="26"/>
          <w:szCs w:val="26"/>
          <w:lang w:eastAsia="ru-RU"/>
        </w:rPr>
        <w:t xml:space="preserve">Шаг №6. После устранения причин недопоставки или </w:t>
      </w:r>
      <w:r w:rsidR="00074B7F">
        <w:rPr>
          <w:rFonts w:ascii="Arial" w:eastAsia="Times New Roman" w:hAnsi="Arial" w:cs="Arial"/>
          <w:sz w:val="26"/>
          <w:szCs w:val="26"/>
          <w:lang w:eastAsia="ru-RU"/>
        </w:rPr>
        <w:t xml:space="preserve">некачественного предоставления </w:t>
      </w:r>
      <w:r w:rsidRPr="00E754E2">
        <w:rPr>
          <w:rFonts w:ascii="Arial" w:eastAsia="Times New Roman" w:hAnsi="Arial" w:cs="Arial"/>
          <w:sz w:val="26"/>
          <w:szCs w:val="26"/>
          <w:lang w:eastAsia="ru-RU"/>
        </w:rPr>
        <w:t>услуги представитель Управляющей компании обязан проверить, что Вам предоставляется услуга надлежащего качества и в необходимом объеме.</w:t>
      </w:r>
    </w:p>
    <w:p w:rsidR="00E754E2" w:rsidRPr="000F0804" w:rsidRDefault="00E754E2" w:rsidP="00E754E2">
      <w:pPr>
        <w:spacing w:after="0" w:line="240" w:lineRule="auto"/>
        <w:jc w:val="center"/>
        <w:rPr>
          <w:rFonts w:ascii="Arial" w:hAnsi="Arial" w:cs="Arial"/>
        </w:rPr>
      </w:pPr>
    </w:p>
    <w:sectPr w:rsidR="00E754E2" w:rsidRPr="000F0804" w:rsidSect="000F0804">
      <w:pgSz w:w="11906" w:h="16838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4E2"/>
    <w:rsid w:val="00074B7F"/>
    <w:rsid w:val="000F0804"/>
    <w:rsid w:val="001268F1"/>
    <w:rsid w:val="005E326D"/>
    <w:rsid w:val="007A6D9B"/>
    <w:rsid w:val="00A94B2F"/>
    <w:rsid w:val="00B62A74"/>
    <w:rsid w:val="00E754E2"/>
    <w:rsid w:val="00F1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5C83-EE57-487F-B849-5FF03865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Наталья Николаевна</dc:creator>
  <cp:lastModifiedBy>User</cp:lastModifiedBy>
  <cp:revision>4</cp:revision>
  <cp:lastPrinted>2015-01-12T10:25:00Z</cp:lastPrinted>
  <dcterms:created xsi:type="dcterms:W3CDTF">2015-01-12T10:04:00Z</dcterms:created>
  <dcterms:modified xsi:type="dcterms:W3CDTF">2015-02-09T07:28:00Z</dcterms:modified>
</cp:coreProperties>
</file>